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83" w:leftChars="-135" w:right="-483" w:rightChars="-23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36"/>
          <w:szCs w:val="36"/>
        </w:rPr>
        <w:t>艺术</w:t>
      </w:r>
      <w:r>
        <w:rPr>
          <w:rFonts w:asci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-571500</wp:posOffset>
                </wp:positionV>
                <wp:extent cx="5695950" cy="28575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2857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身份证或户口本复印件粘贴处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7.25pt;margin-top:-45pt;height:22.5pt;width:448.5pt;z-index:251658240;mso-width-relative:page;mso-height-relative:page;" fillcolor="#F2F2F2" filled="t" stroked="f" coordsize="21600,21600" o:gfxdata="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FlbPvXZAAAACwEAAA8AAAAA&#10;AAAAAQAgAAAAIgAAAGRycy9kb3ducmV2LnhtbFBLAQIUABQAAAAIAIdO4kAdXmzioQEAACYDAAAO&#10;AAAAAAAAAAEAIAAAACgBAABkcnMvZTJvRG9jLnhtbFBLBQYAAAAABgAGAFkBAAA7BQAAAAA=&#10;"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身份证或户口本复印件粘贴处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eastAsia="黑体"/>
          <w:sz w:val="36"/>
          <w:szCs w:val="36"/>
        </w:rPr>
        <w:t>特长生测评认证报名表</w:t>
      </w:r>
    </w:p>
    <w:p>
      <w:pPr>
        <w:spacing w:line="440" w:lineRule="exact"/>
        <w:jc w:val="left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sz w:val="24"/>
          <w:szCs w:val="24"/>
        </w:rPr>
        <w:t xml:space="preserve">考区  </w:t>
      </w:r>
    </w:p>
    <w:p>
      <w:pPr>
        <w:spacing w:line="44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准考证号：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/>
          <w:sz w:val="24"/>
          <w:szCs w:val="24"/>
        </w:rPr>
        <w:t xml:space="preserve">    报名时间：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 xml:space="preserve">年 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 xml:space="preserve">月 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日</w:t>
      </w:r>
    </w:p>
    <w:p>
      <w:pPr>
        <w:spacing w:line="300" w:lineRule="exact"/>
        <w:jc w:val="left"/>
        <w:rPr>
          <w:rFonts w:ascii="宋体" w:hAnsi="宋体"/>
          <w:sz w:val="24"/>
          <w:szCs w:val="24"/>
          <w:u w:val="single"/>
        </w:rPr>
      </w:pP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985"/>
        <w:gridCol w:w="992"/>
        <w:gridCol w:w="993"/>
        <w:gridCol w:w="1276"/>
        <w:gridCol w:w="567"/>
        <w:gridCol w:w="142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spacing w:line="440" w:lineRule="exact"/>
              <w:ind w:firstLine="990" w:firstLineChars="5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（汉字）</w:t>
            </w:r>
          </w:p>
        </w:tc>
        <w:tc>
          <w:tcPr>
            <w:tcW w:w="1985" w:type="dxa"/>
            <w:gridSpan w:val="2"/>
            <w:noWrap w:val="0"/>
            <w:vAlign w:val="top"/>
          </w:tcPr>
          <w:p>
            <w:pPr>
              <w:spacing w:line="440" w:lineRule="exact"/>
              <w:ind w:firstLine="990" w:firstLineChars="5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（拼音）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977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申报科目</w:t>
            </w:r>
          </w:p>
        </w:tc>
        <w:tc>
          <w:tcPr>
            <w:tcW w:w="3970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项目种类: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申报级别</w:t>
            </w:r>
          </w:p>
        </w:tc>
        <w:tc>
          <w:tcPr>
            <w:tcW w:w="709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考生详细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通信地址</w:t>
            </w:r>
          </w:p>
        </w:tc>
        <w:tc>
          <w:tcPr>
            <w:tcW w:w="524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指导老师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职务/职称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qq邮箱/微信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考级历史</w:t>
            </w:r>
          </w:p>
        </w:tc>
        <w:tc>
          <w:tcPr>
            <w:tcW w:w="7798" w:type="dxa"/>
            <w:gridSpan w:val="7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最近一次获得考级证书是：</w:t>
            </w:r>
          </w:p>
          <w:p>
            <w:pPr>
              <w:spacing w:line="440" w:lineRule="exac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 年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月获得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宋体" w:hAnsi="宋体"/>
                <w:szCs w:val="21"/>
              </w:rPr>
              <w:t>单位的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级证书</w:t>
            </w:r>
          </w:p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【</w:t>
            </w:r>
            <w:r>
              <w:rPr>
                <w:rFonts w:hint="eastAsia" w:ascii="宋体" w:hAnsi="宋体"/>
                <w:szCs w:val="21"/>
              </w:rPr>
              <w:t>四级以上考生（含四级）请将上一级证书复印件附在报名表后，否则不予报考</w:t>
            </w:r>
            <w:r>
              <w:rPr>
                <w:rFonts w:hint="eastAsia" w:ascii="宋体" w:hAnsi="宋体"/>
                <w:sz w:val="24"/>
                <w:szCs w:val="24"/>
              </w:rPr>
              <w:t>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指导老师推荐意见</w:t>
            </w:r>
          </w:p>
        </w:tc>
        <w:tc>
          <w:tcPr>
            <w:tcW w:w="7798" w:type="dxa"/>
            <w:gridSpan w:val="7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ind w:firstLine="3480" w:firstLineChars="1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指导老师签名：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评审项目内    容</w:t>
            </w:r>
          </w:p>
        </w:tc>
        <w:tc>
          <w:tcPr>
            <w:tcW w:w="7798" w:type="dxa"/>
            <w:gridSpan w:val="7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评审结果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优秀（90分以上）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良好（75~89分）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合格（60~74分）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不合格（60分以下）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考官签字</w:t>
            </w:r>
          </w:p>
        </w:tc>
        <w:tc>
          <w:tcPr>
            <w:tcW w:w="7798" w:type="dxa"/>
            <w:gridSpan w:val="7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440" w:lineRule="exact"/>
        <w:ind w:left="-283" w:leftChars="-135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说明：</w:t>
      </w:r>
    </w:p>
    <w:p>
      <w:pPr>
        <w:spacing w:line="440" w:lineRule="exact"/>
        <w:ind w:left="-283" w:leftChars="-135"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1、请考生准确填写此表各栏目；评审结果及以下栏目由考官填写；</w:t>
      </w:r>
    </w:p>
    <w:p>
      <w:pPr>
        <w:spacing w:line="440" w:lineRule="exact"/>
        <w:ind w:left="-283"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2、准备小2寸同底证件照3张；</w:t>
      </w:r>
    </w:p>
    <w:p>
      <w:pPr>
        <w:spacing w:line="440" w:lineRule="exact"/>
        <w:ind w:left="-283" w:leftChars="-135" w:right="-624" w:rightChars="-297"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3、考试合格者将由</w:t>
      </w:r>
      <w:r>
        <w:rPr>
          <w:rFonts w:hint="eastAsia" w:ascii="宋体" w:hAnsi="宋体"/>
          <w:sz w:val="24"/>
          <w:szCs w:val="24"/>
          <w:lang w:eastAsia="zh-CN"/>
        </w:rPr>
        <w:t>全国中小学艺术教育研究测评委员会颁发证书</w:t>
      </w:r>
      <w:r>
        <w:rPr>
          <w:rFonts w:hint="eastAsia" w:ascii="宋体" w:hAnsi="宋体"/>
          <w:sz w:val="24"/>
          <w:szCs w:val="24"/>
        </w:rPr>
        <w:t>全国统一编号，资料存档，可查询。</w:t>
      </w:r>
    </w:p>
    <w:p>
      <w:pPr>
        <w:spacing w:line="440" w:lineRule="exact"/>
        <w:ind w:left="-283" w:leftChars="-135" w:right="-624" w:rightChars="-297"/>
        <w:jc w:val="lef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</w:t>
      </w:r>
      <w:bookmarkStart w:id="0" w:name="_GoBack"/>
      <w:bookmarkEnd w:id="0"/>
    </w:p>
    <w:p>
      <w:pPr>
        <w:spacing w:line="440" w:lineRule="exact"/>
        <w:ind w:left="-283" w:leftChars="-135" w:right="-624" w:rightChars="-297"/>
        <w:jc w:val="left"/>
      </w:pPr>
      <w:r>
        <w:rPr>
          <w:rFonts w:hint="eastAsia" w:ascii="宋体" w:hAnsi="宋体"/>
          <w:sz w:val="24"/>
          <w:szCs w:val="24"/>
        </w:rPr>
        <w:t xml:space="preserve">                                             20</w:t>
      </w:r>
      <w:r>
        <w:rPr>
          <w:rFonts w:hint="eastAsia" w:ascii="宋体" w:hAnsi="宋体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月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6729F"/>
    <w:rsid w:val="5A1672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2020-05-22T08:53:00Z</dcterms:created>
  <dc:creator>Administrator</dc:creator>
  <cp:lastModifiedBy>赵祥</cp:lastModifiedBy>
  <dcterms:modified xsi:type="dcterms:W3CDTF">2020-05-22T08:57:48Z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